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46" w:rsidRDefault="00843046" w:rsidP="00FE779E">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Annex A</w:t>
      </w:r>
      <w:bookmarkStart w:id="0" w:name="_GoBack"/>
      <w:bookmarkEnd w:id="0"/>
    </w:p>
    <w:p w:rsidR="00843046" w:rsidRDefault="00843046" w:rsidP="00FE779E">
      <w:pPr>
        <w:jc w:val="both"/>
        <w:rPr>
          <w:rFonts w:ascii="Arial" w:hAnsi="Arial" w:cs="Arial"/>
          <w:b/>
          <w:sz w:val="28"/>
          <w:szCs w:val="28"/>
        </w:rPr>
      </w:pPr>
    </w:p>
    <w:p w:rsidR="00420A52" w:rsidRPr="00A91956" w:rsidRDefault="00420A52" w:rsidP="00FE779E">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7F22D0">
        <w:rPr>
          <w:rFonts w:ascii="Arial" w:hAnsi="Arial" w:cs="Arial"/>
          <w:b/>
          <w:sz w:val="28"/>
          <w:szCs w:val="28"/>
        </w:rPr>
        <w:t>12</w:t>
      </w:r>
      <w:r w:rsidR="007F22D0" w:rsidRPr="007F22D0">
        <w:rPr>
          <w:rFonts w:ascii="Arial" w:hAnsi="Arial" w:cs="Arial"/>
          <w:b/>
          <w:sz w:val="28"/>
          <w:szCs w:val="28"/>
          <w:vertAlign w:val="superscript"/>
        </w:rPr>
        <w:t>th</w:t>
      </w:r>
      <w:r w:rsidR="007F22D0">
        <w:rPr>
          <w:rFonts w:ascii="Arial" w:hAnsi="Arial" w:cs="Arial"/>
          <w:b/>
          <w:sz w:val="28"/>
          <w:szCs w:val="28"/>
        </w:rPr>
        <w:t xml:space="preserve"> April 2017</w:t>
      </w:r>
    </w:p>
    <w:p w:rsidR="009046F2" w:rsidRDefault="009046F2" w:rsidP="00FE779E">
      <w:pPr>
        <w:jc w:val="both"/>
        <w:rPr>
          <w:rFonts w:ascii="Arial" w:hAnsi="Arial" w:cs="Arial"/>
          <w:sz w:val="24"/>
          <w:szCs w:val="24"/>
        </w:rPr>
      </w:pPr>
    </w:p>
    <w:p w:rsidR="0062200F" w:rsidRPr="00860D75" w:rsidRDefault="0062200F" w:rsidP="0062200F">
      <w:pPr>
        <w:overflowPunct/>
        <w:textAlignment w:val="auto"/>
        <w:rPr>
          <w:rFonts w:ascii="Arial" w:hAnsi="Arial" w:cs="Arial"/>
          <w:b/>
          <w:sz w:val="24"/>
          <w:szCs w:val="24"/>
          <w:lang w:eastAsia="en-GB"/>
        </w:rPr>
      </w:pPr>
      <w:r w:rsidRPr="00860D75">
        <w:rPr>
          <w:rFonts w:ascii="Arial" w:hAnsi="Arial" w:cs="Arial"/>
          <w:b/>
          <w:sz w:val="24"/>
          <w:szCs w:val="24"/>
        </w:rPr>
        <w:t>Item</w:t>
      </w:r>
      <w:r>
        <w:rPr>
          <w:rFonts w:ascii="Arial" w:hAnsi="Arial" w:cs="Arial"/>
          <w:b/>
          <w:sz w:val="24"/>
          <w:szCs w:val="24"/>
        </w:rPr>
        <w:t xml:space="preserve"> 5</w:t>
      </w:r>
      <w:r w:rsidRPr="00860D75">
        <w:rPr>
          <w:rFonts w:ascii="Arial" w:hAnsi="Arial" w:cs="Arial"/>
          <w:b/>
          <w:sz w:val="24"/>
          <w:szCs w:val="24"/>
        </w:rPr>
        <w:t xml:space="preserve"> – Application</w:t>
      </w:r>
      <w:r>
        <w:rPr>
          <w:rFonts w:ascii="Arial" w:hAnsi="Arial" w:cs="Arial"/>
          <w:b/>
          <w:sz w:val="24"/>
          <w:szCs w:val="24"/>
        </w:rPr>
        <w:t xml:space="preserve"> LCC/2017/0007</w:t>
      </w:r>
      <w:r w:rsidRPr="00860D75">
        <w:rPr>
          <w:rFonts w:ascii="Arial" w:hAnsi="Arial" w:cs="Arial"/>
          <w:b/>
          <w:sz w:val="24"/>
          <w:szCs w:val="24"/>
        </w:rPr>
        <w:t xml:space="preserve"> –</w:t>
      </w:r>
      <w:r>
        <w:rPr>
          <w:rFonts w:ascii="Arial" w:hAnsi="Arial" w:cs="Arial"/>
          <w:b/>
          <w:sz w:val="24"/>
          <w:szCs w:val="24"/>
        </w:rPr>
        <w:t xml:space="preserve"> City Centre Commercials</w:t>
      </w:r>
    </w:p>
    <w:p w:rsidR="0062200F" w:rsidRDefault="0062200F" w:rsidP="0062200F">
      <w:pPr>
        <w:overflowPunct/>
        <w:textAlignment w:val="auto"/>
        <w:rPr>
          <w:rFonts w:ascii="Arial" w:hAnsi="Arial" w:cs="Arial"/>
          <w:b/>
          <w:sz w:val="24"/>
          <w:szCs w:val="24"/>
        </w:rPr>
      </w:pPr>
    </w:p>
    <w:p w:rsidR="00F359A7" w:rsidRPr="00C517EA" w:rsidRDefault="00F359A7" w:rsidP="00F359A7">
      <w:pPr>
        <w:overflowPunct/>
        <w:textAlignment w:val="auto"/>
        <w:rPr>
          <w:rFonts w:ascii="Arial" w:hAnsi="Arial" w:cs="Arial"/>
          <w:color w:val="000000" w:themeColor="text1"/>
          <w:sz w:val="24"/>
          <w:szCs w:val="24"/>
          <w:lang w:eastAsia="en-GB"/>
        </w:rPr>
      </w:pPr>
      <w:r w:rsidRPr="00B13369">
        <w:rPr>
          <w:rFonts w:ascii="Arial" w:hAnsi="Arial" w:cs="Arial"/>
          <w:iCs/>
          <w:color w:val="000000" w:themeColor="text1"/>
          <w:sz w:val="24"/>
          <w:szCs w:val="24"/>
          <w:lang w:eastAsia="en-GB"/>
        </w:rPr>
        <w:t xml:space="preserve">The applicant has advised that, in addition to the dried chipped wood that would be produced and exported from the site for use as a feedstock for biomass boilers generally, the heat to be generated by the biomass boilers would </w:t>
      </w:r>
      <w:r w:rsidR="002654E8">
        <w:rPr>
          <w:rFonts w:ascii="Arial" w:hAnsi="Arial" w:cs="Arial"/>
          <w:iCs/>
          <w:color w:val="000000" w:themeColor="text1"/>
          <w:sz w:val="24"/>
          <w:szCs w:val="24"/>
          <w:lang w:eastAsia="en-GB"/>
        </w:rPr>
        <w:t xml:space="preserve">also </w:t>
      </w:r>
      <w:r w:rsidR="00310DED">
        <w:rPr>
          <w:rFonts w:ascii="Arial" w:hAnsi="Arial" w:cs="Arial"/>
          <w:iCs/>
          <w:color w:val="000000" w:themeColor="text1"/>
          <w:sz w:val="24"/>
          <w:szCs w:val="24"/>
          <w:lang w:eastAsia="en-GB"/>
        </w:rPr>
        <w:t xml:space="preserve">be used to </w:t>
      </w:r>
      <w:r w:rsidR="007F5CE5">
        <w:rPr>
          <w:rFonts w:ascii="Arial" w:hAnsi="Arial" w:cs="Arial"/>
          <w:iCs/>
          <w:color w:val="000000" w:themeColor="text1"/>
          <w:sz w:val="24"/>
          <w:szCs w:val="24"/>
          <w:lang w:eastAsia="en-GB"/>
        </w:rPr>
        <w:t xml:space="preserve">dry </w:t>
      </w:r>
      <w:r w:rsidR="007F5CE5" w:rsidRPr="00B13369">
        <w:rPr>
          <w:rFonts w:ascii="Arial" w:hAnsi="Arial" w:cs="Arial"/>
          <w:iCs/>
          <w:color w:val="000000" w:themeColor="text1"/>
          <w:sz w:val="24"/>
          <w:szCs w:val="24"/>
          <w:lang w:eastAsia="en-GB"/>
        </w:rPr>
        <w:t>aggregates</w:t>
      </w:r>
      <w:r>
        <w:rPr>
          <w:rFonts w:ascii="Arial" w:hAnsi="Arial" w:cs="Arial"/>
          <w:iCs/>
          <w:color w:val="000000" w:themeColor="text1"/>
          <w:sz w:val="24"/>
          <w:szCs w:val="24"/>
          <w:lang w:eastAsia="en-GB"/>
        </w:rPr>
        <w:t xml:space="preserve">. The reason for this is </w:t>
      </w:r>
      <w:r w:rsidRPr="00B13369">
        <w:rPr>
          <w:rFonts w:ascii="Arial" w:hAnsi="Arial" w:cs="Arial"/>
          <w:iCs/>
          <w:color w:val="000000" w:themeColor="text1"/>
          <w:sz w:val="24"/>
          <w:szCs w:val="24"/>
          <w:lang w:eastAsia="en-GB"/>
        </w:rPr>
        <w:t xml:space="preserve">because the applicant's </w:t>
      </w:r>
      <w:r w:rsidRPr="00B13369">
        <w:rPr>
          <w:rFonts w:ascii="Arial" w:hAnsi="Arial" w:cs="Arial"/>
          <w:color w:val="000000" w:themeColor="text1"/>
          <w:sz w:val="24"/>
          <w:szCs w:val="24"/>
          <w:lang w:eastAsia="en-GB"/>
        </w:rPr>
        <w:t xml:space="preserve">customers in the construction industry demand a dry product all year </w:t>
      </w:r>
      <w:r>
        <w:rPr>
          <w:rFonts w:ascii="Arial" w:hAnsi="Arial" w:cs="Arial"/>
          <w:color w:val="000000" w:themeColor="text1"/>
          <w:sz w:val="24"/>
          <w:szCs w:val="24"/>
          <w:lang w:eastAsia="en-GB"/>
        </w:rPr>
        <w:t>round as a</w:t>
      </w:r>
      <w:r w:rsidRPr="00B13369">
        <w:rPr>
          <w:rFonts w:ascii="Arial" w:hAnsi="Arial" w:cs="Arial"/>
          <w:color w:val="000000" w:themeColor="text1"/>
          <w:sz w:val="24"/>
          <w:szCs w:val="24"/>
          <w:lang w:eastAsia="en-GB"/>
        </w:rPr>
        <w:t>ggregates are predominantly used in</w:t>
      </w:r>
      <w:r w:rsidRPr="00B13369">
        <w:rPr>
          <w:rFonts w:ascii="Arial" w:hAnsi="Arial" w:cs="Arial"/>
          <w:iCs/>
          <w:color w:val="000000" w:themeColor="text1"/>
          <w:sz w:val="24"/>
          <w:szCs w:val="24"/>
          <w:lang w:eastAsia="en-GB"/>
        </w:rPr>
        <w:t xml:space="preserve"> </w:t>
      </w:r>
      <w:r w:rsidRPr="00B13369">
        <w:rPr>
          <w:rFonts w:ascii="Arial" w:hAnsi="Arial" w:cs="Arial"/>
          <w:color w:val="000000" w:themeColor="text1"/>
          <w:sz w:val="24"/>
          <w:szCs w:val="24"/>
          <w:lang w:eastAsia="en-GB"/>
        </w:rPr>
        <w:t>the construction of new sub-surfaces such as roads, car parks and foundations. Dry aggregate gives</w:t>
      </w:r>
      <w:r w:rsidRPr="00B13369">
        <w:rPr>
          <w:rFonts w:ascii="Arial" w:hAnsi="Arial" w:cs="Arial"/>
          <w:iCs/>
          <w:color w:val="000000" w:themeColor="text1"/>
          <w:sz w:val="24"/>
          <w:szCs w:val="24"/>
          <w:lang w:eastAsia="en-GB"/>
        </w:rPr>
        <w:t xml:space="preserve"> </w:t>
      </w:r>
      <w:r w:rsidRPr="00B13369">
        <w:rPr>
          <w:rFonts w:ascii="Arial" w:hAnsi="Arial" w:cs="Arial"/>
          <w:color w:val="000000" w:themeColor="text1"/>
          <w:sz w:val="24"/>
          <w:szCs w:val="24"/>
          <w:lang w:eastAsia="en-GB"/>
        </w:rPr>
        <w:t>customers a stable product that can withstand surface pressure better than wet aggregate, and it is also</w:t>
      </w:r>
      <w:r w:rsidRPr="00B13369">
        <w:rPr>
          <w:rFonts w:ascii="Arial" w:hAnsi="Arial" w:cs="Arial"/>
          <w:iCs/>
          <w:color w:val="000000" w:themeColor="text1"/>
          <w:sz w:val="24"/>
          <w:szCs w:val="24"/>
          <w:lang w:eastAsia="en-GB"/>
        </w:rPr>
        <w:t xml:space="preserve"> </w:t>
      </w:r>
      <w:r w:rsidRPr="00B13369">
        <w:rPr>
          <w:rFonts w:ascii="Arial" w:hAnsi="Arial" w:cs="Arial"/>
          <w:color w:val="000000" w:themeColor="text1"/>
          <w:sz w:val="24"/>
          <w:szCs w:val="24"/>
          <w:lang w:eastAsia="en-GB"/>
        </w:rPr>
        <w:t xml:space="preserve">more pliable and workable, especial sands. </w:t>
      </w:r>
      <w:r w:rsidRPr="00B13369">
        <w:rPr>
          <w:rFonts w:ascii="Arial" w:hAnsi="Arial" w:cs="Arial"/>
          <w:color w:val="000000" w:themeColor="text1"/>
          <w:sz w:val="24"/>
          <w:szCs w:val="24"/>
        </w:rPr>
        <w:t>City Centre Commercials</w:t>
      </w:r>
      <w:r w:rsidRPr="00B13369">
        <w:rPr>
          <w:rFonts w:ascii="Arial" w:hAnsi="Arial" w:cs="Arial"/>
          <w:color w:val="000000" w:themeColor="text1"/>
          <w:sz w:val="24"/>
          <w:szCs w:val="24"/>
          <w:lang w:eastAsia="en-GB"/>
        </w:rPr>
        <w:t xml:space="preserve"> take in raw material (rubble) to produce specific industry accredited aggregates. When the rubble is wet, it has to be passed through the crusher two or three times to achieve the standard that is required. If the raw product is dried, it will take </w:t>
      </w:r>
      <w:r w:rsidRPr="00C517EA">
        <w:rPr>
          <w:rFonts w:ascii="Arial" w:hAnsi="Arial" w:cs="Arial"/>
          <w:color w:val="000000" w:themeColor="text1"/>
          <w:sz w:val="24"/>
          <w:szCs w:val="24"/>
          <w:lang w:eastAsia="en-GB"/>
        </w:rPr>
        <w:t>only one pass through the crusher to achieve the desired end product, thus giving a saving on fuel and reducing the environmental impact of the process. The proposed development would enable the applicant to produce dry aggregate, even during the winter months, and so give them an edge in the market place that further sustains the business.</w:t>
      </w:r>
    </w:p>
    <w:p w:rsidR="00F359A7" w:rsidRPr="00C517EA" w:rsidRDefault="00F359A7" w:rsidP="00F359A7">
      <w:pPr>
        <w:overflowPunct/>
        <w:textAlignment w:val="auto"/>
        <w:rPr>
          <w:rFonts w:ascii="Arial" w:hAnsi="Arial" w:cs="Arial"/>
          <w:i/>
          <w:iCs/>
          <w:color w:val="1F497C"/>
          <w:sz w:val="24"/>
          <w:szCs w:val="24"/>
          <w:lang w:eastAsia="en-GB"/>
        </w:rPr>
      </w:pPr>
    </w:p>
    <w:p w:rsidR="00F359A7" w:rsidRPr="00C517EA" w:rsidRDefault="00F359A7" w:rsidP="00F359A7">
      <w:pPr>
        <w:rPr>
          <w:rFonts w:ascii="Arial" w:hAnsi="Arial" w:cs="Arial"/>
          <w:color w:val="000000"/>
          <w:sz w:val="24"/>
          <w:szCs w:val="24"/>
          <w:u w:val="single"/>
          <w:lang w:eastAsia="en-GB"/>
        </w:rPr>
      </w:pPr>
      <w:r w:rsidRPr="00C517EA">
        <w:rPr>
          <w:rFonts w:ascii="Arial" w:hAnsi="Arial" w:cs="Arial"/>
          <w:color w:val="000000"/>
          <w:sz w:val="24"/>
          <w:szCs w:val="24"/>
          <w:u w:val="single"/>
          <w:lang w:eastAsia="en-GB"/>
        </w:rPr>
        <w:t>Advice</w:t>
      </w:r>
    </w:p>
    <w:p w:rsidR="00F359A7" w:rsidRDefault="00F359A7" w:rsidP="00F359A7">
      <w:pPr>
        <w:rPr>
          <w:rFonts w:ascii="Arial" w:hAnsi="Arial" w:cs="Arial"/>
          <w:color w:val="000000"/>
          <w:sz w:val="24"/>
          <w:szCs w:val="24"/>
          <w:u w:val="single"/>
          <w:lang w:eastAsia="en-GB"/>
        </w:rPr>
      </w:pPr>
    </w:p>
    <w:p w:rsidR="00310DED" w:rsidRPr="00310DED" w:rsidRDefault="00310DED" w:rsidP="00F359A7">
      <w:pPr>
        <w:rPr>
          <w:rFonts w:ascii="Arial" w:hAnsi="Arial" w:cs="Arial"/>
          <w:color w:val="000000"/>
          <w:sz w:val="24"/>
          <w:szCs w:val="24"/>
          <w:lang w:eastAsia="en-GB"/>
        </w:rPr>
      </w:pPr>
      <w:r w:rsidRPr="00310DED">
        <w:rPr>
          <w:rFonts w:ascii="Arial" w:hAnsi="Arial" w:cs="Arial"/>
          <w:color w:val="000000"/>
          <w:sz w:val="24"/>
          <w:szCs w:val="24"/>
          <w:lang w:eastAsia="en-GB"/>
        </w:rPr>
        <w:t>That the applicant</w:t>
      </w:r>
      <w:r w:rsidR="00D97749">
        <w:rPr>
          <w:rFonts w:ascii="Arial" w:hAnsi="Arial" w:cs="Arial"/>
          <w:color w:val="000000"/>
          <w:sz w:val="24"/>
          <w:szCs w:val="24"/>
          <w:lang w:eastAsia="en-GB"/>
        </w:rPr>
        <w:t>'s</w:t>
      </w:r>
      <w:r w:rsidRPr="00310DED">
        <w:rPr>
          <w:rFonts w:ascii="Arial" w:hAnsi="Arial" w:cs="Arial"/>
          <w:color w:val="000000"/>
          <w:sz w:val="24"/>
          <w:szCs w:val="24"/>
          <w:lang w:eastAsia="en-GB"/>
        </w:rPr>
        <w:t xml:space="preserve"> comments be noted</w:t>
      </w:r>
    </w:p>
    <w:p w:rsidR="0062200F" w:rsidRDefault="0062200F" w:rsidP="0062200F">
      <w:pPr>
        <w:overflowPunct/>
        <w:textAlignment w:val="auto"/>
        <w:rPr>
          <w:rFonts w:ascii="Arial" w:hAnsi="Arial" w:cs="Arial"/>
          <w:b/>
          <w:sz w:val="24"/>
          <w:szCs w:val="24"/>
        </w:rPr>
      </w:pPr>
    </w:p>
    <w:p w:rsidR="0062200F" w:rsidRPr="00860D75" w:rsidRDefault="0062200F" w:rsidP="0062200F">
      <w:pPr>
        <w:overflowPunct/>
        <w:textAlignment w:val="auto"/>
        <w:rPr>
          <w:rFonts w:ascii="Arial" w:hAnsi="Arial" w:cs="Arial"/>
          <w:b/>
          <w:sz w:val="24"/>
          <w:szCs w:val="24"/>
          <w:lang w:eastAsia="en-GB"/>
        </w:rPr>
      </w:pPr>
      <w:r w:rsidRPr="00860D75">
        <w:rPr>
          <w:rFonts w:ascii="Arial" w:hAnsi="Arial" w:cs="Arial"/>
          <w:b/>
          <w:sz w:val="24"/>
          <w:szCs w:val="24"/>
        </w:rPr>
        <w:t>Item</w:t>
      </w:r>
      <w:r>
        <w:rPr>
          <w:rFonts w:ascii="Arial" w:hAnsi="Arial" w:cs="Arial"/>
          <w:b/>
          <w:sz w:val="24"/>
          <w:szCs w:val="24"/>
        </w:rPr>
        <w:t xml:space="preserve"> 6</w:t>
      </w:r>
      <w:r w:rsidRPr="00860D75">
        <w:rPr>
          <w:rFonts w:ascii="Arial" w:hAnsi="Arial" w:cs="Arial"/>
          <w:b/>
          <w:sz w:val="24"/>
          <w:szCs w:val="24"/>
        </w:rPr>
        <w:t xml:space="preserve"> – Application</w:t>
      </w:r>
      <w:r>
        <w:rPr>
          <w:rFonts w:ascii="Arial" w:hAnsi="Arial" w:cs="Arial"/>
          <w:b/>
          <w:sz w:val="24"/>
          <w:szCs w:val="24"/>
        </w:rPr>
        <w:t xml:space="preserve"> LCC/2017/0019</w:t>
      </w:r>
      <w:r w:rsidRPr="00860D75">
        <w:rPr>
          <w:rFonts w:ascii="Arial" w:hAnsi="Arial" w:cs="Arial"/>
          <w:b/>
          <w:sz w:val="24"/>
          <w:szCs w:val="24"/>
        </w:rPr>
        <w:t xml:space="preserve"> – </w:t>
      </w:r>
      <w:r>
        <w:rPr>
          <w:rFonts w:ascii="Arial" w:hAnsi="Arial" w:cs="Arial"/>
          <w:b/>
          <w:sz w:val="24"/>
          <w:szCs w:val="24"/>
        </w:rPr>
        <w:t xml:space="preserve">Bradley's </w:t>
      </w:r>
      <w:r w:rsidRPr="00860D75">
        <w:rPr>
          <w:rFonts w:ascii="Arial" w:hAnsi="Arial" w:cs="Arial"/>
          <w:b/>
          <w:bCs/>
          <w:sz w:val="24"/>
          <w:szCs w:val="24"/>
          <w:lang w:eastAsia="en-GB"/>
        </w:rPr>
        <w:t>S</w:t>
      </w:r>
      <w:r>
        <w:rPr>
          <w:rFonts w:ascii="Arial" w:hAnsi="Arial" w:cs="Arial"/>
          <w:b/>
          <w:bCs/>
          <w:sz w:val="24"/>
          <w:szCs w:val="24"/>
          <w:lang w:eastAsia="en-GB"/>
        </w:rPr>
        <w:t>and Pit</w:t>
      </w:r>
    </w:p>
    <w:p w:rsidR="0062200F" w:rsidRPr="00037C92" w:rsidRDefault="0062200F" w:rsidP="0062200F">
      <w:pPr>
        <w:overflowPunct/>
        <w:textAlignment w:val="auto"/>
        <w:rPr>
          <w:rFonts w:ascii="Arial" w:hAnsi="Arial" w:cs="Arial"/>
          <w:sz w:val="24"/>
          <w:szCs w:val="24"/>
          <w:lang w:eastAsia="en-GB"/>
        </w:rPr>
      </w:pPr>
    </w:p>
    <w:p w:rsidR="0062200F" w:rsidRPr="005F2D2F" w:rsidRDefault="0062200F" w:rsidP="0062200F">
      <w:pPr>
        <w:overflowPunct/>
        <w:textAlignment w:val="auto"/>
        <w:rPr>
          <w:rFonts w:ascii="Arial" w:hAnsi="Arial" w:cs="Arial"/>
          <w:sz w:val="24"/>
          <w:szCs w:val="24"/>
          <w:u w:val="single"/>
          <w:lang w:eastAsia="en-GB"/>
        </w:rPr>
      </w:pPr>
      <w:r w:rsidRPr="005F2D2F">
        <w:rPr>
          <w:rFonts w:ascii="Arial" w:hAnsi="Arial" w:cs="Arial"/>
          <w:sz w:val="24"/>
          <w:szCs w:val="24"/>
          <w:u w:val="single"/>
          <w:lang w:eastAsia="en-GB"/>
        </w:rPr>
        <w:t>Consultations</w:t>
      </w:r>
    </w:p>
    <w:p w:rsidR="0062200F" w:rsidRPr="005F2D2F" w:rsidRDefault="0062200F" w:rsidP="0062200F">
      <w:pPr>
        <w:overflowPunct/>
        <w:textAlignment w:val="auto"/>
        <w:rPr>
          <w:rFonts w:ascii="Arial" w:hAnsi="Arial" w:cs="Arial"/>
          <w:color w:val="000000" w:themeColor="text1"/>
          <w:sz w:val="24"/>
          <w:szCs w:val="24"/>
          <w:u w:val="single"/>
          <w:lang w:eastAsia="en-GB"/>
        </w:rPr>
      </w:pPr>
    </w:p>
    <w:p w:rsidR="0062200F" w:rsidRDefault="0062200F" w:rsidP="0062200F">
      <w:pPr>
        <w:overflowPunct/>
        <w:textAlignment w:val="auto"/>
        <w:rPr>
          <w:rFonts w:ascii="Arial" w:hAnsi="Arial" w:cs="Arial"/>
          <w:sz w:val="24"/>
          <w:szCs w:val="24"/>
        </w:rPr>
      </w:pPr>
      <w:r>
        <w:rPr>
          <w:rFonts w:ascii="Arial" w:hAnsi="Arial" w:cs="Arial"/>
          <w:color w:val="000000" w:themeColor="text1"/>
          <w:sz w:val="24"/>
          <w:szCs w:val="24"/>
          <w:lang w:eastAsia="en-GB"/>
        </w:rPr>
        <w:t>Preston City Council</w:t>
      </w:r>
      <w:r w:rsidRPr="005F2D2F">
        <w:rPr>
          <w:rFonts w:ascii="Arial" w:hAnsi="Arial" w:cs="Arial"/>
          <w:color w:val="000000" w:themeColor="text1"/>
          <w:sz w:val="24"/>
          <w:szCs w:val="24"/>
          <w:lang w:eastAsia="en-GB"/>
        </w:rPr>
        <w:t xml:space="preserve"> – N</w:t>
      </w:r>
      <w:r w:rsidRPr="005F2D2F">
        <w:rPr>
          <w:rFonts w:ascii="Arial" w:hAnsi="Arial" w:cs="Arial"/>
          <w:sz w:val="24"/>
          <w:szCs w:val="24"/>
        </w:rPr>
        <w:t>o objection</w:t>
      </w:r>
      <w:r>
        <w:rPr>
          <w:rFonts w:ascii="Arial" w:hAnsi="Arial" w:cs="Arial"/>
          <w:sz w:val="24"/>
          <w:szCs w:val="24"/>
        </w:rPr>
        <w:t>.</w:t>
      </w:r>
    </w:p>
    <w:p w:rsidR="0062200F" w:rsidRDefault="0062200F" w:rsidP="00F359F3">
      <w:pPr>
        <w:overflowPunct/>
        <w:autoSpaceDE/>
        <w:autoSpaceDN/>
        <w:adjustRightInd/>
        <w:jc w:val="both"/>
        <w:textAlignment w:val="auto"/>
        <w:rPr>
          <w:rFonts w:ascii="Arial" w:hAnsi="Arial" w:cs="Arial"/>
          <w:b/>
          <w:sz w:val="24"/>
          <w:szCs w:val="24"/>
        </w:rPr>
      </w:pPr>
    </w:p>
    <w:p w:rsidR="007F22D0" w:rsidRDefault="007F22D0" w:rsidP="00F359F3">
      <w:pPr>
        <w:overflowPunct/>
        <w:autoSpaceDE/>
        <w:autoSpaceDN/>
        <w:adjustRightInd/>
        <w:jc w:val="both"/>
        <w:textAlignment w:val="auto"/>
        <w:rPr>
          <w:rFonts w:ascii="Arial" w:hAnsi="Arial" w:cs="Arial"/>
          <w:b/>
          <w:sz w:val="24"/>
          <w:szCs w:val="24"/>
        </w:rPr>
      </w:pPr>
      <w:r>
        <w:rPr>
          <w:rFonts w:ascii="Arial" w:hAnsi="Arial" w:cs="Arial"/>
          <w:b/>
          <w:sz w:val="24"/>
          <w:szCs w:val="24"/>
        </w:rPr>
        <w:t xml:space="preserve">Item 7 Application LCC/2017/0020 </w:t>
      </w:r>
      <w:r w:rsidR="007F5CE5">
        <w:rPr>
          <w:rFonts w:ascii="Arial" w:hAnsi="Arial" w:cs="Arial"/>
          <w:b/>
          <w:sz w:val="24"/>
          <w:szCs w:val="24"/>
        </w:rPr>
        <w:t>Roseacre</w:t>
      </w:r>
      <w:r>
        <w:rPr>
          <w:rFonts w:ascii="Arial" w:hAnsi="Arial" w:cs="Arial"/>
          <w:b/>
          <w:sz w:val="24"/>
          <w:szCs w:val="24"/>
        </w:rPr>
        <w:t xml:space="preserve"> Borehole</w:t>
      </w:r>
    </w:p>
    <w:p w:rsidR="007F22D0" w:rsidRDefault="007F22D0" w:rsidP="00F359F3">
      <w:pPr>
        <w:overflowPunct/>
        <w:autoSpaceDE/>
        <w:autoSpaceDN/>
        <w:adjustRightInd/>
        <w:jc w:val="both"/>
        <w:textAlignment w:val="auto"/>
        <w:rPr>
          <w:rFonts w:ascii="Arial" w:hAnsi="Arial" w:cs="Arial"/>
          <w:b/>
          <w:sz w:val="24"/>
          <w:szCs w:val="24"/>
        </w:rPr>
      </w:pPr>
    </w:p>
    <w:p w:rsidR="007F22D0" w:rsidRDefault="007F22D0" w:rsidP="00F359F3">
      <w:pPr>
        <w:overflowPunct/>
        <w:autoSpaceDE/>
        <w:autoSpaceDN/>
        <w:adjustRightInd/>
        <w:jc w:val="both"/>
        <w:textAlignment w:val="auto"/>
        <w:rPr>
          <w:rFonts w:ascii="Arial" w:hAnsi="Arial" w:cs="Arial"/>
          <w:b/>
          <w:sz w:val="24"/>
          <w:szCs w:val="24"/>
        </w:rPr>
      </w:pPr>
      <w:r>
        <w:rPr>
          <w:rFonts w:ascii="Arial" w:hAnsi="Arial" w:cs="Arial"/>
          <w:b/>
          <w:sz w:val="24"/>
          <w:szCs w:val="24"/>
        </w:rPr>
        <w:t>Consultations</w:t>
      </w:r>
    </w:p>
    <w:p w:rsidR="001D0400" w:rsidRDefault="001D0400" w:rsidP="00F359F3">
      <w:pPr>
        <w:overflowPunct/>
        <w:autoSpaceDE/>
        <w:autoSpaceDN/>
        <w:adjustRightInd/>
        <w:jc w:val="both"/>
        <w:textAlignment w:val="auto"/>
        <w:rPr>
          <w:rFonts w:ascii="Arial" w:hAnsi="Arial" w:cs="Arial"/>
          <w:b/>
          <w:sz w:val="24"/>
          <w:szCs w:val="24"/>
        </w:rPr>
      </w:pPr>
    </w:p>
    <w:p w:rsidR="001D0400" w:rsidRPr="00D77CFD" w:rsidRDefault="001D0400" w:rsidP="00F359F3">
      <w:pPr>
        <w:overflowPunct/>
        <w:autoSpaceDE/>
        <w:autoSpaceDN/>
        <w:adjustRightInd/>
        <w:jc w:val="both"/>
        <w:textAlignment w:val="auto"/>
        <w:rPr>
          <w:rFonts w:ascii="Arial" w:hAnsi="Arial" w:cs="Arial"/>
          <w:sz w:val="24"/>
          <w:szCs w:val="24"/>
        </w:rPr>
      </w:pPr>
      <w:r w:rsidRPr="00D77CFD">
        <w:rPr>
          <w:rFonts w:ascii="Arial" w:hAnsi="Arial" w:cs="Arial"/>
          <w:sz w:val="24"/>
          <w:szCs w:val="24"/>
        </w:rPr>
        <w:t>LCC Development C</w:t>
      </w:r>
      <w:r w:rsidR="00FA321E">
        <w:rPr>
          <w:rFonts w:ascii="Arial" w:hAnsi="Arial" w:cs="Arial"/>
          <w:sz w:val="24"/>
          <w:szCs w:val="24"/>
        </w:rPr>
        <w:t>ontrol (Highways) – No objection.</w:t>
      </w:r>
    </w:p>
    <w:p w:rsidR="007F22D0" w:rsidRPr="00D77CFD" w:rsidRDefault="007F22D0" w:rsidP="00F359F3">
      <w:pPr>
        <w:overflowPunct/>
        <w:autoSpaceDE/>
        <w:autoSpaceDN/>
        <w:adjustRightInd/>
        <w:jc w:val="both"/>
        <w:textAlignment w:val="auto"/>
        <w:rPr>
          <w:rFonts w:ascii="Arial" w:hAnsi="Arial" w:cs="Arial"/>
          <w:sz w:val="24"/>
          <w:szCs w:val="24"/>
        </w:rPr>
      </w:pPr>
    </w:p>
    <w:p w:rsidR="00D05956" w:rsidRDefault="007F22D0" w:rsidP="00F359F3">
      <w:pPr>
        <w:overflowPunct/>
        <w:autoSpaceDE/>
        <w:autoSpaceDN/>
        <w:adjustRightInd/>
        <w:jc w:val="both"/>
        <w:textAlignment w:val="auto"/>
        <w:rPr>
          <w:rFonts w:ascii="Arial" w:hAnsi="Arial" w:cs="Arial"/>
          <w:sz w:val="24"/>
          <w:szCs w:val="24"/>
        </w:rPr>
      </w:pPr>
      <w:r w:rsidRPr="00D77CFD">
        <w:rPr>
          <w:rFonts w:ascii="Arial" w:hAnsi="Arial" w:cs="Arial"/>
          <w:sz w:val="24"/>
          <w:szCs w:val="24"/>
        </w:rPr>
        <w:t xml:space="preserve">Roseacre, Wharles and Treales Parish Council </w:t>
      </w:r>
      <w:r w:rsidR="007F5CE5" w:rsidRPr="00D77CFD">
        <w:rPr>
          <w:rFonts w:ascii="Arial" w:hAnsi="Arial" w:cs="Arial"/>
          <w:sz w:val="24"/>
          <w:szCs w:val="24"/>
        </w:rPr>
        <w:t>-</w:t>
      </w:r>
      <w:r w:rsidR="007F5CE5">
        <w:rPr>
          <w:rFonts w:ascii="Arial" w:hAnsi="Arial" w:cs="Arial"/>
          <w:b/>
          <w:sz w:val="24"/>
          <w:szCs w:val="24"/>
        </w:rPr>
        <w:t xml:space="preserve"> </w:t>
      </w:r>
      <w:r w:rsidR="007F5CE5">
        <w:rPr>
          <w:rFonts w:ascii="Arial" w:hAnsi="Arial" w:cs="Arial"/>
          <w:sz w:val="24"/>
          <w:szCs w:val="24"/>
        </w:rPr>
        <w:t>The</w:t>
      </w:r>
      <w:r w:rsidR="001D0400">
        <w:rPr>
          <w:rFonts w:ascii="Arial" w:hAnsi="Arial" w:cs="Arial"/>
          <w:sz w:val="24"/>
          <w:szCs w:val="24"/>
        </w:rPr>
        <w:t xml:space="preserve"> Parish Council object to the application on the basis that the development is in an area of open countryside which is protected by policy SP2 of the Local Plan. The Parish Council maintain that the borehole is contrary to this policy and therefore the site should be restored</w:t>
      </w:r>
      <w:r w:rsidR="00D77CFD">
        <w:rPr>
          <w:rFonts w:ascii="Arial" w:hAnsi="Arial" w:cs="Arial"/>
          <w:sz w:val="24"/>
          <w:szCs w:val="24"/>
        </w:rPr>
        <w:t xml:space="preserve">. The Parish Council are concerned that if the retention of the borehole is permitted, there will be difficulties in ensuring the restoration of the site. The applicant has already captured a full year of groundwater monitoring data and there is no reason for the development to be retained especially as there is no provision for shale gas development in this area. </w:t>
      </w:r>
    </w:p>
    <w:p w:rsidR="00D77CFD" w:rsidRDefault="00D77CFD" w:rsidP="00F359F3">
      <w:pPr>
        <w:overflowPunct/>
        <w:autoSpaceDE/>
        <w:autoSpaceDN/>
        <w:adjustRightInd/>
        <w:jc w:val="both"/>
        <w:textAlignment w:val="auto"/>
        <w:rPr>
          <w:rFonts w:ascii="Arial" w:hAnsi="Arial" w:cs="Arial"/>
          <w:sz w:val="24"/>
          <w:szCs w:val="24"/>
        </w:rPr>
      </w:pPr>
    </w:p>
    <w:p w:rsidR="00D77CFD" w:rsidRPr="0005679A" w:rsidRDefault="00D77CFD" w:rsidP="00F359F3">
      <w:pPr>
        <w:overflowPunct/>
        <w:autoSpaceDE/>
        <w:autoSpaceDN/>
        <w:adjustRightInd/>
        <w:jc w:val="both"/>
        <w:textAlignment w:val="auto"/>
        <w:rPr>
          <w:rFonts w:ascii="Arial" w:hAnsi="Arial" w:cs="Arial"/>
          <w:b/>
          <w:sz w:val="24"/>
          <w:szCs w:val="24"/>
        </w:rPr>
      </w:pPr>
      <w:r w:rsidRPr="0005679A">
        <w:rPr>
          <w:rFonts w:ascii="Arial" w:hAnsi="Arial" w:cs="Arial"/>
          <w:b/>
          <w:sz w:val="24"/>
          <w:szCs w:val="24"/>
        </w:rPr>
        <w:t>Advice</w:t>
      </w:r>
    </w:p>
    <w:p w:rsidR="00D77CFD" w:rsidRDefault="00D77CFD" w:rsidP="00F359F3">
      <w:pPr>
        <w:overflowPunct/>
        <w:autoSpaceDE/>
        <w:autoSpaceDN/>
        <w:adjustRightInd/>
        <w:jc w:val="both"/>
        <w:textAlignment w:val="auto"/>
        <w:rPr>
          <w:rFonts w:ascii="Arial" w:hAnsi="Arial" w:cs="Arial"/>
          <w:sz w:val="24"/>
          <w:szCs w:val="24"/>
        </w:rPr>
      </w:pPr>
    </w:p>
    <w:p w:rsidR="00D77CFD" w:rsidRDefault="00D77CFD" w:rsidP="00F359F3">
      <w:pPr>
        <w:overflowPunct/>
        <w:autoSpaceDE/>
        <w:autoSpaceDN/>
        <w:adjustRightInd/>
        <w:jc w:val="both"/>
        <w:textAlignment w:val="auto"/>
        <w:rPr>
          <w:rFonts w:ascii="Arial" w:hAnsi="Arial" w:cs="Arial"/>
          <w:sz w:val="24"/>
          <w:szCs w:val="24"/>
        </w:rPr>
      </w:pPr>
      <w:r>
        <w:rPr>
          <w:rFonts w:ascii="Arial" w:hAnsi="Arial" w:cs="Arial"/>
          <w:sz w:val="24"/>
          <w:szCs w:val="24"/>
        </w:rPr>
        <w:t xml:space="preserve">The issues in relation to Policy SP2 are covered in the report. It is recommended that any permission is subject to a condition requiring restoration of the site before the end of 2022. The condition is enforceable and therefore there should be no difficulty in ensuring the restoration of the site. </w:t>
      </w:r>
    </w:p>
    <w:p w:rsidR="00D77CFD" w:rsidRDefault="00D77CFD" w:rsidP="00F359F3">
      <w:pPr>
        <w:overflowPunct/>
        <w:autoSpaceDE/>
        <w:autoSpaceDN/>
        <w:adjustRightInd/>
        <w:jc w:val="both"/>
        <w:textAlignment w:val="auto"/>
        <w:rPr>
          <w:rFonts w:ascii="Arial" w:hAnsi="Arial" w:cs="Arial"/>
          <w:sz w:val="24"/>
          <w:szCs w:val="24"/>
        </w:rPr>
      </w:pPr>
    </w:p>
    <w:p w:rsidR="00D77CFD" w:rsidRPr="00876AC2" w:rsidRDefault="00D77CFD" w:rsidP="00F359F3">
      <w:pPr>
        <w:overflowPunct/>
        <w:autoSpaceDE/>
        <w:autoSpaceDN/>
        <w:adjustRightInd/>
        <w:jc w:val="both"/>
        <w:textAlignment w:val="auto"/>
        <w:rPr>
          <w:rFonts w:ascii="Arial" w:hAnsi="Arial" w:cs="Arial"/>
          <w:sz w:val="24"/>
          <w:szCs w:val="24"/>
        </w:rPr>
      </w:pPr>
      <w:r>
        <w:rPr>
          <w:rFonts w:ascii="Arial" w:hAnsi="Arial" w:cs="Arial"/>
          <w:sz w:val="24"/>
          <w:szCs w:val="24"/>
        </w:rPr>
        <w:t xml:space="preserve">Although some background data has already been captured, the </w:t>
      </w:r>
      <w:r w:rsidR="0005679A">
        <w:rPr>
          <w:rFonts w:ascii="Arial" w:hAnsi="Arial" w:cs="Arial"/>
          <w:sz w:val="24"/>
          <w:szCs w:val="24"/>
        </w:rPr>
        <w:t xml:space="preserve">main </w:t>
      </w:r>
      <w:r>
        <w:rPr>
          <w:rFonts w:ascii="Arial" w:hAnsi="Arial" w:cs="Arial"/>
          <w:sz w:val="24"/>
          <w:szCs w:val="24"/>
        </w:rPr>
        <w:t>purpose of the borehole is to allow ongoing monitoring of the impacts of shale gas development during the period when the exploration activities are being undertaken</w:t>
      </w:r>
      <w:r w:rsidR="0005679A">
        <w:rPr>
          <w:rFonts w:ascii="Arial" w:hAnsi="Arial" w:cs="Arial"/>
          <w:sz w:val="24"/>
          <w:szCs w:val="24"/>
        </w:rPr>
        <w:t xml:space="preserve"> and therefore the borehole needs to be retained to allow this to happen.</w:t>
      </w:r>
      <w:r>
        <w:rPr>
          <w:rFonts w:ascii="Arial" w:hAnsi="Arial" w:cs="Arial"/>
          <w:sz w:val="24"/>
          <w:szCs w:val="24"/>
        </w:rPr>
        <w:t xml:space="preserve"> </w:t>
      </w:r>
    </w:p>
    <w:sectPr w:rsidR="00D77CFD" w:rsidRPr="00876AC2"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25"/>
  </w:num>
  <w:num w:numId="5">
    <w:abstractNumId w:val="27"/>
  </w:num>
  <w:num w:numId="6">
    <w:abstractNumId w:val="1"/>
  </w:num>
  <w:num w:numId="7">
    <w:abstractNumId w:val="6"/>
  </w:num>
  <w:num w:numId="8">
    <w:abstractNumId w:val="15"/>
  </w:num>
  <w:num w:numId="9">
    <w:abstractNumId w:val="20"/>
  </w:num>
  <w:num w:numId="10">
    <w:abstractNumId w:val="19"/>
  </w:num>
  <w:num w:numId="11">
    <w:abstractNumId w:val="22"/>
  </w:num>
  <w:num w:numId="12">
    <w:abstractNumId w:val="9"/>
  </w:num>
  <w:num w:numId="13">
    <w:abstractNumId w:val="12"/>
  </w:num>
  <w:num w:numId="14">
    <w:abstractNumId w:val="21"/>
  </w:num>
  <w:num w:numId="15">
    <w:abstractNumId w:val="14"/>
  </w:num>
  <w:num w:numId="16">
    <w:abstractNumId w:val="23"/>
  </w:num>
  <w:num w:numId="17">
    <w:abstractNumId w:val="3"/>
  </w:num>
  <w:num w:numId="18">
    <w:abstractNumId w:val="4"/>
  </w:num>
  <w:num w:numId="19">
    <w:abstractNumId w:val="17"/>
  </w:num>
  <w:num w:numId="20">
    <w:abstractNumId w:val="0"/>
  </w:num>
  <w:num w:numId="21">
    <w:abstractNumId w:val="11"/>
  </w:num>
  <w:num w:numId="22">
    <w:abstractNumId w:val="10"/>
  </w:num>
  <w:num w:numId="23">
    <w:abstractNumId w:val="26"/>
  </w:num>
  <w:num w:numId="24">
    <w:abstractNumId w:val="13"/>
  </w:num>
  <w:num w:numId="25">
    <w:abstractNumId w:val="7"/>
  </w:num>
  <w:num w:numId="26">
    <w:abstractNumId w:val="24"/>
  </w:num>
  <w:num w:numId="27">
    <w:abstractNumId w:val="2"/>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679A"/>
    <w:rsid w:val="00057384"/>
    <w:rsid w:val="00057BF7"/>
    <w:rsid w:val="00061431"/>
    <w:rsid w:val="0006241E"/>
    <w:rsid w:val="00062683"/>
    <w:rsid w:val="00063761"/>
    <w:rsid w:val="0006403D"/>
    <w:rsid w:val="00070719"/>
    <w:rsid w:val="00070A9B"/>
    <w:rsid w:val="00076925"/>
    <w:rsid w:val="000801D4"/>
    <w:rsid w:val="000811DB"/>
    <w:rsid w:val="00082068"/>
    <w:rsid w:val="00091052"/>
    <w:rsid w:val="00093385"/>
    <w:rsid w:val="000A08E2"/>
    <w:rsid w:val="000A0D81"/>
    <w:rsid w:val="000A1E72"/>
    <w:rsid w:val="000A595B"/>
    <w:rsid w:val="000A72C0"/>
    <w:rsid w:val="000B5909"/>
    <w:rsid w:val="000B79AC"/>
    <w:rsid w:val="000D34EB"/>
    <w:rsid w:val="000D6DC8"/>
    <w:rsid w:val="000E427F"/>
    <w:rsid w:val="000F2A44"/>
    <w:rsid w:val="00104BA5"/>
    <w:rsid w:val="00105843"/>
    <w:rsid w:val="0011041B"/>
    <w:rsid w:val="00112FBD"/>
    <w:rsid w:val="00113420"/>
    <w:rsid w:val="00124CDA"/>
    <w:rsid w:val="0013439C"/>
    <w:rsid w:val="0013543D"/>
    <w:rsid w:val="001373CE"/>
    <w:rsid w:val="00146B55"/>
    <w:rsid w:val="00153BBB"/>
    <w:rsid w:val="001549E3"/>
    <w:rsid w:val="001573A0"/>
    <w:rsid w:val="00160972"/>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774A"/>
    <w:rsid w:val="001C0319"/>
    <w:rsid w:val="001C0B46"/>
    <w:rsid w:val="001C620B"/>
    <w:rsid w:val="001D0400"/>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235"/>
    <w:rsid w:val="00251B69"/>
    <w:rsid w:val="00251E32"/>
    <w:rsid w:val="00253F47"/>
    <w:rsid w:val="00255925"/>
    <w:rsid w:val="002562B6"/>
    <w:rsid w:val="00257989"/>
    <w:rsid w:val="00261B77"/>
    <w:rsid w:val="002654E8"/>
    <w:rsid w:val="002661EC"/>
    <w:rsid w:val="00266D1E"/>
    <w:rsid w:val="002704E6"/>
    <w:rsid w:val="00271CEB"/>
    <w:rsid w:val="00280E0D"/>
    <w:rsid w:val="002822E1"/>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55E"/>
    <w:rsid w:val="002F6815"/>
    <w:rsid w:val="002F7FE1"/>
    <w:rsid w:val="0031065C"/>
    <w:rsid w:val="00310DED"/>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37D5"/>
    <w:rsid w:val="00384E49"/>
    <w:rsid w:val="00392ACE"/>
    <w:rsid w:val="0039640D"/>
    <w:rsid w:val="003A2338"/>
    <w:rsid w:val="003A2539"/>
    <w:rsid w:val="003B1007"/>
    <w:rsid w:val="003C203E"/>
    <w:rsid w:val="003C40E1"/>
    <w:rsid w:val="003C4A8B"/>
    <w:rsid w:val="003C6465"/>
    <w:rsid w:val="003C7DF0"/>
    <w:rsid w:val="003D2C9A"/>
    <w:rsid w:val="003D56C0"/>
    <w:rsid w:val="003E1BA9"/>
    <w:rsid w:val="003E28CD"/>
    <w:rsid w:val="003E465E"/>
    <w:rsid w:val="003F0716"/>
    <w:rsid w:val="003F1453"/>
    <w:rsid w:val="003F1B98"/>
    <w:rsid w:val="003F3449"/>
    <w:rsid w:val="00400C02"/>
    <w:rsid w:val="00401815"/>
    <w:rsid w:val="004021A7"/>
    <w:rsid w:val="00403A01"/>
    <w:rsid w:val="004105D7"/>
    <w:rsid w:val="004161E7"/>
    <w:rsid w:val="00420A52"/>
    <w:rsid w:val="004250FF"/>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6606"/>
    <w:rsid w:val="004A2FDB"/>
    <w:rsid w:val="004A5498"/>
    <w:rsid w:val="004B2D6B"/>
    <w:rsid w:val="004B49B9"/>
    <w:rsid w:val="004B51D5"/>
    <w:rsid w:val="004C0045"/>
    <w:rsid w:val="004C14E4"/>
    <w:rsid w:val="004C252C"/>
    <w:rsid w:val="004C6C4F"/>
    <w:rsid w:val="004D6E23"/>
    <w:rsid w:val="004D7A0A"/>
    <w:rsid w:val="004E087E"/>
    <w:rsid w:val="004E42DB"/>
    <w:rsid w:val="004E6922"/>
    <w:rsid w:val="004F2B8F"/>
    <w:rsid w:val="005035C5"/>
    <w:rsid w:val="0050428D"/>
    <w:rsid w:val="005058AB"/>
    <w:rsid w:val="005118A2"/>
    <w:rsid w:val="00512A97"/>
    <w:rsid w:val="00515319"/>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D0AF8"/>
    <w:rsid w:val="005E3EB7"/>
    <w:rsid w:val="005F0F2F"/>
    <w:rsid w:val="006018DE"/>
    <w:rsid w:val="00602876"/>
    <w:rsid w:val="00602B7D"/>
    <w:rsid w:val="00603531"/>
    <w:rsid w:val="00615C05"/>
    <w:rsid w:val="00621399"/>
    <w:rsid w:val="0062200F"/>
    <w:rsid w:val="00622BA5"/>
    <w:rsid w:val="00623245"/>
    <w:rsid w:val="00624560"/>
    <w:rsid w:val="00624771"/>
    <w:rsid w:val="00642FB4"/>
    <w:rsid w:val="006520A5"/>
    <w:rsid w:val="00660CD6"/>
    <w:rsid w:val="006649CE"/>
    <w:rsid w:val="006652BB"/>
    <w:rsid w:val="006658E6"/>
    <w:rsid w:val="0066746F"/>
    <w:rsid w:val="00671CDD"/>
    <w:rsid w:val="006832FA"/>
    <w:rsid w:val="006840D6"/>
    <w:rsid w:val="0068576A"/>
    <w:rsid w:val="006924EA"/>
    <w:rsid w:val="006946B3"/>
    <w:rsid w:val="00694749"/>
    <w:rsid w:val="00695408"/>
    <w:rsid w:val="00695CAD"/>
    <w:rsid w:val="0069666B"/>
    <w:rsid w:val="00696B85"/>
    <w:rsid w:val="0069735A"/>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6185"/>
    <w:rsid w:val="006F7E00"/>
    <w:rsid w:val="006F7ED7"/>
    <w:rsid w:val="007044FD"/>
    <w:rsid w:val="0071097B"/>
    <w:rsid w:val="007129E6"/>
    <w:rsid w:val="00712D3C"/>
    <w:rsid w:val="007154AC"/>
    <w:rsid w:val="00717F6C"/>
    <w:rsid w:val="00730F3A"/>
    <w:rsid w:val="00731482"/>
    <w:rsid w:val="007345D2"/>
    <w:rsid w:val="007439EE"/>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72F8"/>
    <w:rsid w:val="007A1905"/>
    <w:rsid w:val="007A3AB6"/>
    <w:rsid w:val="007A437B"/>
    <w:rsid w:val="007A549F"/>
    <w:rsid w:val="007A7F28"/>
    <w:rsid w:val="007B036E"/>
    <w:rsid w:val="007B093F"/>
    <w:rsid w:val="007B2632"/>
    <w:rsid w:val="007C07D2"/>
    <w:rsid w:val="007C12B3"/>
    <w:rsid w:val="007C14C5"/>
    <w:rsid w:val="007D04FB"/>
    <w:rsid w:val="007D1EFA"/>
    <w:rsid w:val="007E1F26"/>
    <w:rsid w:val="007E55F2"/>
    <w:rsid w:val="007E697D"/>
    <w:rsid w:val="007E73A6"/>
    <w:rsid w:val="007F22D0"/>
    <w:rsid w:val="007F24D1"/>
    <w:rsid w:val="007F49B3"/>
    <w:rsid w:val="007F5CE5"/>
    <w:rsid w:val="007F7824"/>
    <w:rsid w:val="00802283"/>
    <w:rsid w:val="008025A1"/>
    <w:rsid w:val="00805B80"/>
    <w:rsid w:val="00807069"/>
    <w:rsid w:val="00810C4A"/>
    <w:rsid w:val="0081285E"/>
    <w:rsid w:val="008131FA"/>
    <w:rsid w:val="00813EF9"/>
    <w:rsid w:val="00817A5B"/>
    <w:rsid w:val="00824C46"/>
    <w:rsid w:val="00826E37"/>
    <w:rsid w:val="00837D6D"/>
    <w:rsid w:val="00841AE9"/>
    <w:rsid w:val="00843046"/>
    <w:rsid w:val="008456CA"/>
    <w:rsid w:val="00856726"/>
    <w:rsid w:val="0085780C"/>
    <w:rsid w:val="008666F9"/>
    <w:rsid w:val="0087128A"/>
    <w:rsid w:val="00872910"/>
    <w:rsid w:val="00873AD2"/>
    <w:rsid w:val="00876236"/>
    <w:rsid w:val="00876AC2"/>
    <w:rsid w:val="008807A2"/>
    <w:rsid w:val="00880A71"/>
    <w:rsid w:val="00882112"/>
    <w:rsid w:val="00882D39"/>
    <w:rsid w:val="00884BC2"/>
    <w:rsid w:val="00893731"/>
    <w:rsid w:val="00894688"/>
    <w:rsid w:val="0089622D"/>
    <w:rsid w:val="008974DC"/>
    <w:rsid w:val="0089750A"/>
    <w:rsid w:val="008A5028"/>
    <w:rsid w:val="008A663A"/>
    <w:rsid w:val="008B1257"/>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9046F2"/>
    <w:rsid w:val="00905174"/>
    <w:rsid w:val="009051CB"/>
    <w:rsid w:val="00905CFF"/>
    <w:rsid w:val="00905D91"/>
    <w:rsid w:val="0091321A"/>
    <w:rsid w:val="00913E59"/>
    <w:rsid w:val="00915596"/>
    <w:rsid w:val="009227CD"/>
    <w:rsid w:val="00930969"/>
    <w:rsid w:val="0094246C"/>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16FB"/>
    <w:rsid w:val="009C3689"/>
    <w:rsid w:val="009C6CFE"/>
    <w:rsid w:val="009D03F0"/>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4099"/>
    <w:rsid w:val="00A26985"/>
    <w:rsid w:val="00A30165"/>
    <w:rsid w:val="00A514C3"/>
    <w:rsid w:val="00A53B9B"/>
    <w:rsid w:val="00A56EDF"/>
    <w:rsid w:val="00A62AA0"/>
    <w:rsid w:val="00A6374B"/>
    <w:rsid w:val="00A6424E"/>
    <w:rsid w:val="00A6725A"/>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709B"/>
    <w:rsid w:val="00AB645C"/>
    <w:rsid w:val="00AC04B6"/>
    <w:rsid w:val="00AC3445"/>
    <w:rsid w:val="00AD1614"/>
    <w:rsid w:val="00AD192A"/>
    <w:rsid w:val="00AD38E5"/>
    <w:rsid w:val="00AE1B2D"/>
    <w:rsid w:val="00AE34AD"/>
    <w:rsid w:val="00AF4FDC"/>
    <w:rsid w:val="00B0156D"/>
    <w:rsid w:val="00B01BFC"/>
    <w:rsid w:val="00B036E5"/>
    <w:rsid w:val="00B064E5"/>
    <w:rsid w:val="00B06AEA"/>
    <w:rsid w:val="00B075E6"/>
    <w:rsid w:val="00B07D2B"/>
    <w:rsid w:val="00B17362"/>
    <w:rsid w:val="00B24706"/>
    <w:rsid w:val="00B27521"/>
    <w:rsid w:val="00B3672A"/>
    <w:rsid w:val="00B36B55"/>
    <w:rsid w:val="00B37B5B"/>
    <w:rsid w:val="00B44C7E"/>
    <w:rsid w:val="00B5142C"/>
    <w:rsid w:val="00B53272"/>
    <w:rsid w:val="00B551AE"/>
    <w:rsid w:val="00B56D47"/>
    <w:rsid w:val="00B66E17"/>
    <w:rsid w:val="00B80B0C"/>
    <w:rsid w:val="00B810AD"/>
    <w:rsid w:val="00BA0636"/>
    <w:rsid w:val="00BA18F8"/>
    <w:rsid w:val="00BA22AE"/>
    <w:rsid w:val="00BA4C31"/>
    <w:rsid w:val="00BA6B51"/>
    <w:rsid w:val="00BA70E5"/>
    <w:rsid w:val="00BB00D6"/>
    <w:rsid w:val="00BB03C4"/>
    <w:rsid w:val="00BB4D02"/>
    <w:rsid w:val="00BC12D5"/>
    <w:rsid w:val="00BE422E"/>
    <w:rsid w:val="00BE526A"/>
    <w:rsid w:val="00BE5C66"/>
    <w:rsid w:val="00BF0920"/>
    <w:rsid w:val="00BF6CB1"/>
    <w:rsid w:val="00C018F4"/>
    <w:rsid w:val="00C02FFD"/>
    <w:rsid w:val="00C03D70"/>
    <w:rsid w:val="00C06309"/>
    <w:rsid w:val="00C06C9C"/>
    <w:rsid w:val="00C14958"/>
    <w:rsid w:val="00C22B2E"/>
    <w:rsid w:val="00C25230"/>
    <w:rsid w:val="00C256FD"/>
    <w:rsid w:val="00C267D1"/>
    <w:rsid w:val="00C26D06"/>
    <w:rsid w:val="00C27057"/>
    <w:rsid w:val="00C31409"/>
    <w:rsid w:val="00C32C09"/>
    <w:rsid w:val="00C33912"/>
    <w:rsid w:val="00C35B61"/>
    <w:rsid w:val="00C36602"/>
    <w:rsid w:val="00C40986"/>
    <w:rsid w:val="00C41441"/>
    <w:rsid w:val="00C44B36"/>
    <w:rsid w:val="00C44DE9"/>
    <w:rsid w:val="00C502F2"/>
    <w:rsid w:val="00C55278"/>
    <w:rsid w:val="00C6731D"/>
    <w:rsid w:val="00C67AD5"/>
    <w:rsid w:val="00C84148"/>
    <w:rsid w:val="00C86D7A"/>
    <w:rsid w:val="00C87034"/>
    <w:rsid w:val="00C92381"/>
    <w:rsid w:val="00C95B7A"/>
    <w:rsid w:val="00CA209E"/>
    <w:rsid w:val="00CA24FD"/>
    <w:rsid w:val="00CA3CF7"/>
    <w:rsid w:val="00CA6328"/>
    <w:rsid w:val="00CB1D4E"/>
    <w:rsid w:val="00CB5E43"/>
    <w:rsid w:val="00CC4E65"/>
    <w:rsid w:val="00CD772E"/>
    <w:rsid w:val="00CE1447"/>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32F3"/>
    <w:rsid w:val="00D54333"/>
    <w:rsid w:val="00D54705"/>
    <w:rsid w:val="00D604C6"/>
    <w:rsid w:val="00D60CB8"/>
    <w:rsid w:val="00D65050"/>
    <w:rsid w:val="00D74788"/>
    <w:rsid w:val="00D77CFD"/>
    <w:rsid w:val="00D80483"/>
    <w:rsid w:val="00D9263B"/>
    <w:rsid w:val="00D947B7"/>
    <w:rsid w:val="00D95681"/>
    <w:rsid w:val="00D97749"/>
    <w:rsid w:val="00DA0DED"/>
    <w:rsid w:val="00DA1756"/>
    <w:rsid w:val="00DA2326"/>
    <w:rsid w:val="00DA3B0C"/>
    <w:rsid w:val="00DA532B"/>
    <w:rsid w:val="00DB036A"/>
    <w:rsid w:val="00DB3447"/>
    <w:rsid w:val="00DB4140"/>
    <w:rsid w:val="00DB6150"/>
    <w:rsid w:val="00DC0821"/>
    <w:rsid w:val="00DC36BE"/>
    <w:rsid w:val="00DC3D59"/>
    <w:rsid w:val="00DC406F"/>
    <w:rsid w:val="00DC534E"/>
    <w:rsid w:val="00DC699C"/>
    <w:rsid w:val="00DD06CB"/>
    <w:rsid w:val="00DD2EAF"/>
    <w:rsid w:val="00DE5128"/>
    <w:rsid w:val="00DE79A4"/>
    <w:rsid w:val="00E01121"/>
    <w:rsid w:val="00E12413"/>
    <w:rsid w:val="00E16B59"/>
    <w:rsid w:val="00E23163"/>
    <w:rsid w:val="00E24773"/>
    <w:rsid w:val="00E27C25"/>
    <w:rsid w:val="00E306CF"/>
    <w:rsid w:val="00E34C94"/>
    <w:rsid w:val="00E36223"/>
    <w:rsid w:val="00E4188B"/>
    <w:rsid w:val="00E4309D"/>
    <w:rsid w:val="00E51FF2"/>
    <w:rsid w:val="00E5660C"/>
    <w:rsid w:val="00E62BD8"/>
    <w:rsid w:val="00E63BB4"/>
    <w:rsid w:val="00E65D2F"/>
    <w:rsid w:val="00E726F9"/>
    <w:rsid w:val="00E73819"/>
    <w:rsid w:val="00E83452"/>
    <w:rsid w:val="00E834A4"/>
    <w:rsid w:val="00E85B1C"/>
    <w:rsid w:val="00E85F2B"/>
    <w:rsid w:val="00EA2146"/>
    <w:rsid w:val="00EA34D9"/>
    <w:rsid w:val="00EA5C85"/>
    <w:rsid w:val="00EB298B"/>
    <w:rsid w:val="00EB40E3"/>
    <w:rsid w:val="00EB6174"/>
    <w:rsid w:val="00EC1DE8"/>
    <w:rsid w:val="00ED2D99"/>
    <w:rsid w:val="00EE2BFB"/>
    <w:rsid w:val="00EF4311"/>
    <w:rsid w:val="00EF6AD8"/>
    <w:rsid w:val="00F052A0"/>
    <w:rsid w:val="00F10549"/>
    <w:rsid w:val="00F128AE"/>
    <w:rsid w:val="00F207D0"/>
    <w:rsid w:val="00F22746"/>
    <w:rsid w:val="00F23F66"/>
    <w:rsid w:val="00F24988"/>
    <w:rsid w:val="00F2585D"/>
    <w:rsid w:val="00F25928"/>
    <w:rsid w:val="00F277D0"/>
    <w:rsid w:val="00F359A7"/>
    <w:rsid w:val="00F359F3"/>
    <w:rsid w:val="00F44F38"/>
    <w:rsid w:val="00F45645"/>
    <w:rsid w:val="00F6374F"/>
    <w:rsid w:val="00F6376F"/>
    <w:rsid w:val="00F741BF"/>
    <w:rsid w:val="00F756D8"/>
    <w:rsid w:val="00F77D4F"/>
    <w:rsid w:val="00F80A1B"/>
    <w:rsid w:val="00F8123E"/>
    <w:rsid w:val="00F904F5"/>
    <w:rsid w:val="00F94A68"/>
    <w:rsid w:val="00F96790"/>
    <w:rsid w:val="00FA25D7"/>
    <w:rsid w:val="00FA321E"/>
    <w:rsid w:val="00FB3333"/>
    <w:rsid w:val="00FB40FF"/>
    <w:rsid w:val="00FB6A1B"/>
    <w:rsid w:val="00FD1461"/>
    <w:rsid w:val="00FD6E16"/>
    <w:rsid w:val="00FE345C"/>
    <w:rsid w:val="00FE779E"/>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D38D-786A-4A76-A4AA-5FB3246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2530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3</cp:revision>
  <cp:lastPrinted>2017-04-11T14:26:00Z</cp:lastPrinted>
  <dcterms:created xsi:type="dcterms:W3CDTF">2017-04-11T15:11:00Z</dcterms:created>
  <dcterms:modified xsi:type="dcterms:W3CDTF">2017-04-24T12:00:00Z</dcterms:modified>
</cp:coreProperties>
</file>